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89" w:rsidRPr="00A61A3F" w:rsidRDefault="00044B89" w:rsidP="00044B89">
      <w:pPr>
        <w:rPr>
          <w:rStyle w:val="a3"/>
          <w:b w:val="0"/>
        </w:rPr>
      </w:pPr>
    </w:p>
    <w:p w:rsidR="00044B89" w:rsidRDefault="00044B89" w:rsidP="00044B89">
      <w:pPr>
        <w:rPr>
          <w:b/>
        </w:rPr>
      </w:pPr>
      <w:r>
        <w:rPr>
          <w:b/>
        </w:rPr>
        <w:t>Тестовые задания:</w:t>
      </w:r>
    </w:p>
    <w:p w:rsidR="00044B89" w:rsidRDefault="00044B89" w:rsidP="00044B89"/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 xml:space="preserve">1. Какие ферменты отражают </w:t>
      </w:r>
      <w:proofErr w:type="spellStart"/>
      <w:r w:rsidRPr="00E56652">
        <w:rPr>
          <w:rFonts w:cs="Times New Roman"/>
        </w:rPr>
        <w:t>холестаз</w:t>
      </w:r>
      <w:proofErr w:type="spellEnd"/>
      <w:r w:rsidRPr="00E56652">
        <w:rPr>
          <w:rFonts w:cs="Times New Roman"/>
        </w:rPr>
        <w:t xml:space="preserve"> при вирусных гепатитах?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 xml:space="preserve">1) </w:t>
      </w:r>
      <w:proofErr w:type="spellStart"/>
      <w:r w:rsidRPr="00E56652">
        <w:rPr>
          <w:rFonts w:cs="Times New Roman"/>
        </w:rPr>
        <w:t>АлАт</w:t>
      </w:r>
      <w:proofErr w:type="spellEnd"/>
      <w:r w:rsidRPr="00E56652">
        <w:rPr>
          <w:rFonts w:cs="Times New Roman"/>
        </w:rPr>
        <w:t>;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 xml:space="preserve">2) </w:t>
      </w:r>
      <w:proofErr w:type="spellStart"/>
      <w:r w:rsidRPr="00E56652">
        <w:rPr>
          <w:rFonts w:cs="Times New Roman"/>
        </w:rPr>
        <w:t>АсАт</w:t>
      </w:r>
      <w:proofErr w:type="spellEnd"/>
      <w:r w:rsidRPr="00E56652">
        <w:rPr>
          <w:rFonts w:cs="Times New Roman"/>
        </w:rPr>
        <w:t>;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 xml:space="preserve">3) циклический </w:t>
      </w:r>
      <w:proofErr w:type="spellStart"/>
      <w:r w:rsidRPr="00E56652">
        <w:rPr>
          <w:rFonts w:cs="Times New Roman"/>
        </w:rPr>
        <w:t>аминофосфат</w:t>
      </w:r>
      <w:proofErr w:type="spellEnd"/>
      <w:r w:rsidRPr="00E56652">
        <w:rPr>
          <w:rFonts w:cs="Times New Roman"/>
        </w:rPr>
        <w:t>;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4) щелочная фосфатаза.</w:t>
      </w:r>
    </w:p>
    <w:p w:rsidR="00044B89" w:rsidRPr="00E56652" w:rsidRDefault="00044B89" w:rsidP="00044B89">
      <w:pPr>
        <w:rPr>
          <w:rFonts w:cs="Times New Roman"/>
        </w:rPr>
      </w:pPr>
    </w:p>
    <w:p w:rsidR="00044B89" w:rsidRDefault="00044B89" w:rsidP="00044B89">
      <w:pPr>
        <w:rPr>
          <w:rFonts w:cs="Times New Roman"/>
        </w:rPr>
      </w:pPr>
      <w:r w:rsidRPr="00E56652">
        <w:rPr>
          <w:rFonts w:cs="Times New Roman"/>
        </w:rPr>
        <w:t>2.Какие серологические маркеры характерны для гепатита</w:t>
      </w:r>
      <w:proofErr w:type="gramStart"/>
      <w:r w:rsidRPr="00E56652">
        <w:rPr>
          <w:rFonts w:cs="Times New Roman"/>
        </w:rPr>
        <w:t xml:space="preserve"> А</w:t>
      </w:r>
      <w:proofErr w:type="gramEnd"/>
      <w:r w:rsidRPr="00E56652">
        <w:rPr>
          <w:rFonts w:cs="Times New Roman"/>
        </w:rPr>
        <w:t xml:space="preserve"> в остром периоде болезни?</w:t>
      </w:r>
    </w:p>
    <w:p w:rsidR="00044B89" w:rsidRPr="00044B89" w:rsidRDefault="00044B89" w:rsidP="00044B89">
      <w:pPr>
        <w:rPr>
          <w:rFonts w:cs="Times New Roman"/>
          <w:lang w:val="en-US"/>
        </w:rPr>
      </w:pPr>
      <w:r w:rsidRPr="00E56652">
        <w:rPr>
          <w:rFonts w:cs="Times New Roman"/>
          <w:lang w:val="en-US"/>
        </w:rPr>
        <w:t xml:space="preserve">1) </w:t>
      </w:r>
      <w:proofErr w:type="spellStart"/>
      <w:r w:rsidRPr="00E56652">
        <w:rPr>
          <w:rFonts w:cs="Times New Roman"/>
          <w:lang w:val="en-US"/>
        </w:rPr>
        <w:t>HbsAg</w:t>
      </w:r>
      <w:proofErr w:type="spellEnd"/>
      <w:r w:rsidRPr="00E56652">
        <w:rPr>
          <w:rFonts w:cs="Times New Roman"/>
          <w:lang w:val="en-US"/>
        </w:rPr>
        <w:t>;</w:t>
      </w:r>
    </w:p>
    <w:p w:rsidR="00044B89" w:rsidRPr="00044B89" w:rsidRDefault="00044B89" w:rsidP="00044B89">
      <w:pPr>
        <w:rPr>
          <w:rFonts w:cs="Times New Roman"/>
          <w:lang w:val="en-US"/>
        </w:rPr>
      </w:pPr>
      <w:r w:rsidRPr="00E56652">
        <w:rPr>
          <w:rFonts w:cs="Times New Roman"/>
          <w:lang w:val="en-US"/>
        </w:rPr>
        <w:t xml:space="preserve">2) anti-HB </w:t>
      </w:r>
      <w:proofErr w:type="spellStart"/>
      <w:r w:rsidRPr="00E56652">
        <w:rPr>
          <w:rFonts w:cs="Times New Roman"/>
          <w:lang w:val="en-US"/>
        </w:rPr>
        <w:t>cor</w:t>
      </w:r>
      <w:proofErr w:type="spellEnd"/>
      <w:r w:rsidRPr="00E56652">
        <w:rPr>
          <w:rFonts w:cs="Times New Roman"/>
          <w:lang w:val="en-US"/>
        </w:rPr>
        <w:t xml:space="preserve"> </w:t>
      </w:r>
      <w:proofErr w:type="spellStart"/>
      <w:r w:rsidRPr="00E56652">
        <w:rPr>
          <w:rFonts w:cs="Times New Roman"/>
          <w:lang w:val="en-US"/>
        </w:rPr>
        <w:t>IgM</w:t>
      </w:r>
      <w:proofErr w:type="spellEnd"/>
      <w:r w:rsidRPr="00E56652">
        <w:rPr>
          <w:rFonts w:cs="Times New Roman"/>
          <w:lang w:val="en-US"/>
        </w:rPr>
        <w:t>;</w:t>
      </w:r>
    </w:p>
    <w:p w:rsidR="00044B89" w:rsidRPr="00E56652" w:rsidRDefault="00044B89" w:rsidP="00044B89">
      <w:pPr>
        <w:rPr>
          <w:rFonts w:cs="Times New Roman"/>
          <w:lang w:val="en-US"/>
        </w:rPr>
      </w:pPr>
      <w:r w:rsidRPr="00E56652">
        <w:rPr>
          <w:rFonts w:cs="Times New Roman"/>
          <w:lang w:val="en-US"/>
        </w:rPr>
        <w:t xml:space="preserve">3) anti-HAV </w:t>
      </w:r>
      <w:proofErr w:type="spellStart"/>
      <w:r w:rsidRPr="00E56652">
        <w:rPr>
          <w:rFonts w:cs="Times New Roman"/>
          <w:lang w:val="en-US"/>
        </w:rPr>
        <w:t>IgM</w:t>
      </w:r>
      <w:proofErr w:type="spellEnd"/>
      <w:r w:rsidRPr="00E56652">
        <w:rPr>
          <w:rFonts w:cs="Times New Roman"/>
          <w:lang w:val="en-US"/>
        </w:rPr>
        <w:t>;</w:t>
      </w:r>
    </w:p>
    <w:p w:rsidR="00044B89" w:rsidRPr="00044B89" w:rsidRDefault="00044B89" w:rsidP="00044B89">
      <w:pPr>
        <w:rPr>
          <w:rFonts w:cs="Times New Roman"/>
          <w:lang w:val="en-US"/>
        </w:rPr>
      </w:pPr>
      <w:r w:rsidRPr="00E56652">
        <w:rPr>
          <w:rFonts w:cs="Times New Roman"/>
          <w:lang w:val="en-US"/>
        </w:rPr>
        <w:t xml:space="preserve">4) anti-HCV </w:t>
      </w:r>
      <w:proofErr w:type="spellStart"/>
      <w:r w:rsidRPr="00E56652">
        <w:rPr>
          <w:rFonts w:cs="Times New Roman"/>
          <w:lang w:val="en-US"/>
        </w:rPr>
        <w:t>IgM</w:t>
      </w:r>
      <w:proofErr w:type="spellEnd"/>
      <w:r w:rsidRPr="00E56652">
        <w:rPr>
          <w:rFonts w:cs="Times New Roman"/>
          <w:lang w:val="en-US"/>
        </w:rPr>
        <w:t>.</w:t>
      </w:r>
    </w:p>
    <w:p w:rsidR="00044B89" w:rsidRPr="00044B89" w:rsidRDefault="00044B89" w:rsidP="00044B89">
      <w:pPr>
        <w:rPr>
          <w:rFonts w:cs="Times New Roman"/>
          <w:lang w:val="en-US"/>
        </w:rPr>
      </w:pP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3.Укажите типичные изменения уровня билирубина и его фракций при вирусных гепатитах: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1) повышение связанной фракции;</w:t>
      </w:r>
    </w:p>
    <w:p w:rsidR="00044B89" w:rsidRPr="00E56652" w:rsidRDefault="00044B89" w:rsidP="00044B89">
      <w:pPr>
        <w:rPr>
          <w:rFonts w:cs="Times New Roman"/>
        </w:rPr>
      </w:pPr>
      <w:proofErr w:type="gramStart"/>
      <w:r w:rsidRPr="00E56652">
        <w:rPr>
          <w:rFonts w:cs="Times New Roman"/>
        </w:rPr>
        <w:t>2) повышение связанной и свободной фракций в одинаковой мере;</w:t>
      </w:r>
      <w:proofErr w:type="gramEnd"/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3) повышение свободной фракции;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4) повышение связанной фракции при умеренном повышении свободного билирубина.</w:t>
      </w:r>
    </w:p>
    <w:p w:rsidR="00044B89" w:rsidRPr="00E56652" w:rsidRDefault="00044B89" w:rsidP="00044B89">
      <w:pPr>
        <w:rPr>
          <w:rFonts w:cs="Times New Roman"/>
        </w:rPr>
      </w:pP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4.Укажите причину цитолиза печеночных клеток при вирусном гепатите</w:t>
      </w:r>
      <w:proofErr w:type="gramStart"/>
      <w:r w:rsidRPr="00E56652">
        <w:rPr>
          <w:rFonts w:cs="Times New Roman"/>
        </w:rPr>
        <w:t xml:space="preserve"> В</w:t>
      </w:r>
      <w:proofErr w:type="gramEnd"/>
      <w:r w:rsidRPr="00E56652">
        <w:rPr>
          <w:rFonts w:cs="Times New Roman"/>
        </w:rPr>
        <w:t>: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 xml:space="preserve">1) непосредственное воздействие вируса на </w:t>
      </w:r>
      <w:proofErr w:type="spellStart"/>
      <w:r w:rsidRPr="00E56652">
        <w:rPr>
          <w:rFonts w:cs="Times New Roman"/>
        </w:rPr>
        <w:t>гепатоциты</w:t>
      </w:r>
      <w:proofErr w:type="spellEnd"/>
      <w:r w:rsidRPr="00E56652">
        <w:rPr>
          <w:rFonts w:cs="Times New Roman"/>
        </w:rPr>
        <w:t>;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 xml:space="preserve">2) иммунный ответ на вирусные антигены и </w:t>
      </w:r>
      <w:proofErr w:type="spellStart"/>
      <w:r w:rsidRPr="00E56652">
        <w:rPr>
          <w:rFonts w:cs="Times New Roman"/>
        </w:rPr>
        <w:t>аутоантигены</w:t>
      </w:r>
      <w:proofErr w:type="spellEnd"/>
      <w:r w:rsidRPr="00E56652">
        <w:rPr>
          <w:rFonts w:cs="Times New Roman"/>
        </w:rPr>
        <w:t>;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3) поражение желчных ходов.</w:t>
      </w:r>
    </w:p>
    <w:p w:rsidR="00044B89" w:rsidRPr="00E56652" w:rsidRDefault="00044B89" w:rsidP="00044B89">
      <w:pPr>
        <w:rPr>
          <w:rFonts w:cs="Times New Roman"/>
        </w:rPr>
      </w:pP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5. Наиболее частый исход гепатита</w:t>
      </w:r>
      <w:proofErr w:type="gramStart"/>
      <w:r w:rsidRPr="00E56652">
        <w:rPr>
          <w:rFonts w:cs="Times New Roman"/>
        </w:rPr>
        <w:t xml:space="preserve"> А</w:t>
      </w:r>
      <w:proofErr w:type="gramEnd"/>
      <w:r w:rsidRPr="00E56652">
        <w:rPr>
          <w:rFonts w:cs="Times New Roman"/>
        </w:rPr>
        <w:t xml:space="preserve"> у детей: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1) летальный;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2) выздоровление;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3) острая печеночная недостаточность;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4) цирроз печени. ПК-5</w:t>
      </w:r>
    </w:p>
    <w:p w:rsidR="00044B89" w:rsidRPr="00E56652" w:rsidRDefault="00044B89" w:rsidP="00044B89">
      <w:pPr>
        <w:rPr>
          <w:rFonts w:cs="Times New Roman"/>
        </w:rPr>
      </w:pP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6.Укажите, какие варианты продромального периода встречаются при гепатите</w:t>
      </w:r>
      <w:proofErr w:type="gramStart"/>
      <w:r w:rsidRPr="00E56652">
        <w:rPr>
          <w:rFonts w:cs="Times New Roman"/>
        </w:rPr>
        <w:t xml:space="preserve"> В</w:t>
      </w:r>
      <w:proofErr w:type="gramEnd"/>
      <w:r w:rsidRPr="00E56652">
        <w:rPr>
          <w:rFonts w:cs="Times New Roman"/>
        </w:rPr>
        <w:t>: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1) гриппоподобный;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2) диспепсический;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 xml:space="preserve">3) </w:t>
      </w:r>
      <w:proofErr w:type="spellStart"/>
      <w:r w:rsidRPr="00E56652">
        <w:rPr>
          <w:rFonts w:cs="Times New Roman"/>
        </w:rPr>
        <w:t>артралгический</w:t>
      </w:r>
      <w:proofErr w:type="spellEnd"/>
      <w:r w:rsidRPr="00E56652">
        <w:rPr>
          <w:rFonts w:cs="Times New Roman"/>
        </w:rPr>
        <w:t>;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 xml:space="preserve">4) </w:t>
      </w:r>
      <w:proofErr w:type="spellStart"/>
      <w:proofErr w:type="gramStart"/>
      <w:r w:rsidRPr="00E56652">
        <w:rPr>
          <w:rFonts w:cs="Times New Roman"/>
        </w:rPr>
        <w:t>астено</w:t>
      </w:r>
      <w:proofErr w:type="spellEnd"/>
      <w:r w:rsidRPr="00E56652">
        <w:rPr>
          <w:rFonts w:cs="Times New Roman"/>
        </w:rPr>
        <w:t>-вегетативный</w:t>
      </w:r>
      <w:proofErr w:type="gramEnd"/>
      <w:r w:rsidRPr="00E56652">
        <w:rPr>
          <w:rFonts w:cs="Times New Roman"/>
        </w:rPr>
        <w:t>;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5) все вышеперечисленное</w:t>
      </w:r>
    </w:p>
    <w:p w:rsidR="00044B89" w:rsidRPr="00E56652" w:rsidRDefault="00044B89" w:rsidP="00044B89">
      <w:pPr>
        <w:rPr>
          <w:rFonts w:cs="Times New Roman"/>
        </w:rPr>
      </w:pP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7.Вирус гепатита</w:t>
      </w:r>
      <w:proofErr w:type="gramStart"/>
      <w:r w:rsidRPr="00E56652">
        <w:rPr>
          <w:rFonts w:cs="Times New Roman"/>
        </w:rPr>
        <w:t xml:space="preserve"> С</w:t>
      </w:r>
      <w:proofErr w:type="gramEnd"/>
      <w:r w:rsidRPr="00E56652">
        <w:rPr>
          <w:rFonts w:cs="Times New Roman"/>
        </w:rPr>
        <w:t xml:space="preserve"> погибает при кипячении …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1) мгновенно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2</w:t>
      </w:r>
      <w:proofErr w:type="gramStart"/>
      <w:r w:rsidRPr="00E56652">
        <w:rPr>
          <w:rFonts w:cs="Times New Roman"/>
        </w:rPr>
        <w:t xml:space="preserve"> )</w:t>
      </w:r>
      <w:proofErr w:type="gramEnd"/>
      <w:r w:rsidRPr="00E56652">
        <w:rPr>
          <w:rFonts w:cs="Times New Roman"/>
        </w:rPr>
        <w:t xml:space="preserve"> в течение 2-3- х минут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3) в течение 20-30 минут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4) в течение одного часа</w:t>
      </w:r>
    </w:p>
    <w:p w:rsidR="00044B89" w:rsidRPr="00E56652" w:rsidRDefault="00044B89" w:rsidP="00044B89">
      <w:pPr>
        <w:rPr>
          <w:rFonts w:cs="Times New Roman"/>
        </w:rPr>
      </w:pP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8.Какой путь передачи ВГВ преобладает в развитых странах?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1) парентеральный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2) вертикальный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3)  половой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4)  бытовой</w:t>
      </w:r>
    </w:p>
    <w:p w:rsidR="00044B89" w:rsidRPr="00E56652" w:rsidRDefault="00044B89" w:rsidP="00044B89">
      <w:pPr>
        <w:rPr>
          <w:rFonts w:cs="Times New Roman"/>
        </w:rPr>
      </w:pP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lastRenderedPageBreak/>
        <w:t>9.При каком пути передачи и инфекции наибольшая вероятность заражения ВГС?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1)  половой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 xml:space="preserve">2)  </w:t>
      </w:r>
      <w:proofErr w:type="spellStart"/>
      <w:r w:rsidRPr="00E56652">
        <w:rPr>
          <w:rFonts w:cs="Times New Roman"/>
        </w:rPr>
        <w:t>трансплацентарный</w:t>
      </w:r>
      <w:proofErr w:type="spellEnd"/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3)  парентеральный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4)  бытовой</w:t>
      </w:r>
    </w:p>
    <w:p w:rsidR="00044B89" w:rsidRPr="00E56652" w:rsidRDefault="00044B89" w:rsidP="00044B89">
      <w:pPr>
        <w:rPr>
          <w:rFonts w:cs="Times New Roman"/>
        </w:rPr>
      </w:pP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 xml:space="preserve">10.Гепатиты, передающиеся </w:t>
      </w:r>
      <w:proofErr w:type="spellStart"/>
      <w:r w:rsidRPr="00E56652">
        <w:rPr>
          <w:rFonts w:cs="Times New Roman"/>
        </w:rPr>
        <w:t>энтеральным</w:t>
      </w:r>
      <w:proofErr w:type="spellEnd"/>
      <w:r w:rsidRPr="00E56652">
        <w:rPr>
          <w:rFonts w:cs="Times New Roman"/>
        </w:rPr>
        <w:t xml:space="preserve"> путем: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1) А и</w:t>
      </w:r>
      <w:proofErr w:type="gramStart"/>
      <w:r w:rsidRPr="00E56652">
        <w:rPr>
          <w:rFonts w:cs="Times New Roman"/>
        </w:rPr>
        <w:t xml:space="preserve"> Е</w:t>
      </w:r>
      <w:proofErr w:type="gramEnd"/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2) В, С, Д</w:t>
      </w:r>
    </w:p>
    <w:p w:rsidR="00044B89" w:rsidRPr="00E56652" w:rsidRDefault="00044B89" w:rsidP="00044B89">
      <w:pPr>
        <w:rPr>
          <w:rFonts w:cs="Times New Roman"/>
        </w:rPr>
      </w:pPr>
      <w:r w:rsidRPr="00E56652">
        <w:rPr>
          <w:rFonts w:cs="Times New Roman"/>
        </w:rPr>
        <w:t>3) В, Е</w:t>
      </w:r>
    </w:p>
    <w:p w:rsidR="00A74C4B" w:rsidRDefault="00044B89">
      <w:bookmarkStart w:id="0" w:name="_GoBack"/>
      <w:bookmarkEnd w:id="0"/>
    </w:p>
    <w:sectPr w:rsidR="00A7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89"/>
    <w:rsid w:val="00044B89"/>
    <w:rsid w:val="00571701"/>
    <w:rsid w:val="00A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89"/>
    <w:pPr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4B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89"/>
    <w:pPr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4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lasertagnvrsk@gmail.com</dc:creator>
  <cp:lastModifiedBy>lasertagnvrsk@gmail.com</cp:lastModifiedBy>
  <cp:revision>1</cp:revision>
  <dcterms:created xsi:type="dcterms:W3CDTF">2023-10-17T13:52:00Z</dcterms:created>
  <dcterms:modified xsi:type="dcterms:W3CDTF">2023-10-17T13:53:00Z</dcterms:modified>
</cp:coreProperties>
</file>